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8" w:rsidRPr="000F2E12" w:rsidRDefault="000F2E12">
      <w:pPr>
        <w:pStyle w:val="a3"/>
        <w:jc w:val="center"/>
        <w:rPr>
          <w:b/>
        </w:rPr>
      </w:pPr>
      <w:r w:rsidRPr="000F2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-541020</wp:posOffset>
            </wp:positionH>
            <wp:positionV relativeFrom="line">
              <wp:posOffset>-132715</wp:posOffset>
            </wp:positionV>
            <wp:extent cx="2051050" cy="1193800"/>
            <wp:effectExtent l="19050" t="0" r="635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32C" w:rsidRPr="000F2E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Тенденции, связанные с кризисными явлениями на рынке новостроек. </w:t>
      </w:r>
    </w:p>
    <w:p w:rsidR="006B3018" w:rsidRPr="000F2E12" w:rsidRDefault="002F532C">
      <w:pPr>
        <w:pStyle w:val="a3"/>
        <w:jc w:val="center"/>
        <w:rPr>
          <w:b/>
        </w:rPr>
      </w:pPr>
      <w:r w:rsidRPr="000F2E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Развитие загородного строительства жилья.</w:t>
      </w:r>
    </w:p>
    <w:p w:rsidR="000F2E12" w:rsidRPr="005E0652" w:rsidRDefault="000F2E12">
      <w:pPr>
        <w:pStyle w:val="a3"/>
        <w:spacing w:after="0" w:line="1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рынке недвижимости в последние 2-2.5 года появился и начал стремительно развиваться новый сегмент новостроек - ПРИГОРОД. На расстоянии до 15 км. от Нижнего Новгорода стали активно возводиться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коттеджные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дачные посёлки, но и комплексные застройки включающие в свой состав многоквартирные дома.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Новый сегмент пригородных новостроек можно разделить на: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а) малоэтажное строительство, где преобладают дома до 3-5 этажей;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б) многоэтажное строительство с домами 14-21 этажной застройки.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Выгоднее застройщику.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Перемещение нового строительства из Нижнего Новгорода в пригород продиктовано рядом причин, связанных с реализацией новых проектов застройщиками: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стоимость выкупа земельного участка под застройку в пригороде значительно ниже чем на территории города;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выбор и площадь предлагаемых мест к застройке в пригороде значительно больше чем в городе, что позволяет застройщику уменьшить плотность застройки и проектировать дополнительные элементы инфраструктуры и благоустройства при расположении домов на застраиваемой территории;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низкой плотности застройки возникает экономически выгодная возможность малоэтажного строительства, что позволяет исключить этап подготовки - государственную экспертизу, значительно сокращая период строительства до 6-8 месяцев на объект;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нет необходимости строить подземные этажи для организации парковочных мест;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оформление документов занимает меньше времени и по стоимости дешевле (меньше бюрократических преград, большая чем в городе заинтересованность у органов местного самоуправления в развитии района строительства и притоке населения); 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уменьшении себестоимости проекта, застройщик имеет возможность предлагать квартиры в пригороде по цене на 20-30% ниже городских новостроек;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возможность оперативных изменений в проект, </w:t>
      </w:r>
      <w:proofErr w:type="spellStart"/>
      <w:r w:rsidR="000F2E12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="000F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"гибкость"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приспосабливаемость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тенденции рынка, быстрых изменений планировочных и конструктивных решений (</w:t>
      </w:r>
      <w:r w:rsidR="000F2E12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изменение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трёшек, дополнение балконов, лоджий, колясочных и т.п.), которые востребованы на рынке;</w:t>
      </w:r>
    </w:p>
    <w:p w:rsidR="006B3018" w:rsidRDefault="002F532C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экологически чистая окружающая среда в районе застройки в пригороде сама по себе является дополнительным преимуществом перед районами городских новостроек и становится большим привлекательным критерием при покупке жилья.</w:t>
      </w:r>
    </w:p>
    <w:p w:rsidR="006B3018" w:rsidRDefault="006B3018">
      <w:pPr>
        <w:pStyle w:val="a3"/>
        <w:spacing w:after="0" w:line="100" w:lineRule="atLeast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Выгоднее покупателю.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Новая тенденция такова, что молодое поколение не пугают расстояния (ездят же молодые люди на работу в Москву). И определённые тенденции дикту</w:t>
      </w:r>
      <w:r w:rsidR="000F2E1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именно этот фактор.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девелоперы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решили строить квартиры-студии в малоэтажных домах. Это и требование ценовой политики, и формат </w:t>
      </w:r>
      <w:r>
        <w:rPr>
          <w:rFonts w:ascii="Times New Roman" w:hAnsi="Times New Roman" w:cs="Times New Roman"/>
          <w:b/>
          <w:sz w:val="24"/>
          <w:szCs w:val="24"/>
        </w:rPr>
        <w:t>первой квартиры!</w:t>
      </w:r>
      <w:r>
        <w:rPr>
          <w:rFonts w:ascii="Times New Roman" w:hAnsi="Times New Roman" w:cs="Times New Roman"/>
          <w:sz w:val="24"/>
          <w:szCs w:val="24"/>
        </w:rPr>
        <w:t xml:space="preserve"> – в расчете на молодежь. Цены вполне демократичные: в прошлом году такую квартиру можно было приобрести </w:t>
      </w:r>
      <w:r w:rsidR="000F2E1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600 тысяч </w:t>
      </w:r>
      <w:r w:rsidR="000F2E12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на стадии начала строительства, сейчас цены стартуют</w:t>
      </w:r>
      <w:r w:rsidR="000F2E12">
        <w:rPr>
          <w:rFonts w:ascii="Times New Roman" w:hAnsi="Times New Roman" w:cs="Times New Roman"/>
          <w:sz w:val="24"/>
          <w:szCs w:val="24"/>
        </w:rPr>
        <w:t xml:space="preserve"> в среднем</w:t>
      </w:r>
      <w:r>
        <w:rPr>
          <w:rFonts w:ascii="Times New Roman" w:hAnsi="Times New Roman" w:cs="Times New Roman"/>
          <w:sz w:val="24"/>
          <w:szCs w:val="24"/>
        </w:rPr>
        <w:t xml:space="preserve"> от 900 тысяч рублей. И период строительства невелик - в среднем от 6 до 8 месяцев. Современные технологии позволяют сократить сроки строительства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одноподъездного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до 3-4 месяцев со сдачей "под ключ".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Другой распространенный формат – когда состоятельные молодые</w:t>
      </w:r>
      <w:r w:rsidR="000F2E12">
        <w:rPr>
          <w:rFonts w:ascii="Times New Roman" w:hAnsi="Times New Roman" w:cs="Times New Roman"/>
          <w:sz w:val="24"/>
          <w:szCs w:val="24"/>
        </w:rPr>
        <w:t xml:space="preserve"> люди</w:t>
      </w:r>
      <w:r>
        <w:rPr>
          <w:rFonts w:ascii="Times New Roman" w:hAnsi="Times New Roman" w:cs="Times New Roman"/>
          <w:sz w:val="24"/>
          <w:szCs w:val="24"/>
        </w:rPr>
        <w:t xml:space="preserve"> приобретают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коттеджном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поселке жилье себе, а рядом – для родителей, чтобы они помогали присматривать за детьми.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 третий распространенный вариант – когда вместо участка с дачей приобретается квартира в ближайшем автомобильном пригороде, куда можно доехать за 15-20 минут, стоимостью около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миллиона рублей. Этот формат также во многом продиктован молодежью, которая  и хочет жить за гордом (пускай даже сезонно), и не желает возделывать участок.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Важный момент</w:t>
      </w:r>
      <w:r w:rsidR="000F2E12"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, что квартиры сдаются с готовой отделкой (с ремонтом) – заезжай и живи.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вопрос потенциальных покупателей и проблема многих новостроек в пригороде - наличие коммуникаций. Поэтому для присоединения к существующим сетям застройщик выбирает площадку примыкающую к существующим населённым пунктам (посёлкам, сёлам, деревням). Выбрав участок в отдалении придется тянуть все сети за свой счёт. Ещё один важный вопрос - наличие в ближайшей доступности готовой инфраструктуры: больницы, поликлиники, садика, школы, детских </w:t>
      </w:r>
      <w:r w:rsidR="000F2E1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т.д. И еще один вопрос – насколько быстро и по какой цене при необходимости можно будет недвижимость продать. Кстати, именно вопрос выгоды инвестирования в такой проект является нередко ключевым. А цены на загородную недвижимость растут. В определённых проектах еще полтора года назад жилье предлагалось по цене 30-35 тысяч рублей за квадратный метр, а сейчас, из-за роста стоимости строительных материалов, только себестоимость</w:t>
      </w:r>
      <w:r w:rsidR="000F2E12">
        <w:rPr>
          <w:rFonts w:ascii="Times New Roman" w:hAnsi="Times New Roman" w:cs="Times New Roman"/>
          <w:sz w:val="24"/>
          <w:szCs w:val="24"/>
        </w:rPr>
        <w:t xml:space="preserve"> за квадратный метр жилья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более 30 тысяч рублей, цена же за квадратный метр в раскрученных проектах выросла до 45-50 тысяч рублей, увеличив инвестиционную привлекательность объектов до 35-40%.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Очень популярным выбором новостроек в этом году стали проекты реализуемые на границе города, строительство современных многоэтажных (высотой</w:t>
      </w:r>
      <w:r w:rsidR="000F2E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F2E1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21 этажей) высотных домов. Как грибы после дождя растут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многоэтажки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давая возможность потенциальным покупателям получить привычный</w:t>
      </w:r>
      <w:r w:rsidR="000F2E12">
        <w:rPr>
          <w:rFonts w:ascii="Times New Roman" w:hAnsi="Times New Roman" w:cs="Times New Roman"/>
          <w:sz w:val="24"/>
          <w:szCs w:val="24"/>
        </w:rPr>
        <w:t xml:space="preserve"> для большого города современный</w:t>
      </w:r>
      <w:r>
        <w:rPr>
          <w:rFonts w:ascii="Times New Roman" w:hAnsi="Times New Roman" w:cs="Times New Roman"/>
          <w:sz w:val="24"/>
          <w:szCs w:val="24"/>
        </w:rPr>
        <w:t xml:space="preserve"> уровень благоустройства по цене на 20-30% дешевле городских и более дешевые услуги по содержанию. Привлекает и комплексность застройки, всё делается для микрорайона в комплексе, в соответствии с генпланом: магазины, инфраструктура, </w:t>
      </w:r>
      <w:r w:rsidR="005E0652">
        <w:rPr>
          <w:rFonts w:ascii="Times New Roman" w:hAnsi="Times New Roman" w:cs="Times New Roman"/>
          <w:sz w:val="24"/>
          <w:szCs w:val="24"/>
        </w:rPr>
        <w:t xml:space="preserve">детские площадки, </w:t>
      </w:r>
      <w:r>
        <w:rPr>
          <w:rFonts w:ascii="Times New Roman" w:hAnsi="Times New Roman" w:cs="Times New Roman"/>
          <w:sz w:val="24"/>
          <w:szCs w:val="24"/>
        </w:rPr>
        <w:t>благоустройство придомовых территорий.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 вот обвала цен в новостройках, на который многие рассчитывают, ждать не следует. В рублевом эквиваленте цены объективно не могут упасть. Инвестору проще заморозить строительство, чем продавать без прибыли. Другого пути у него нет. Это далеко  не первый кризис, люди приспосабливаются к новым условиям уже более полугода. И все равно жилищные проблемы они будут решать. Когда поймут, что ничего кардинально к лучшему не изменится, рынок оживет. Но запросы снизятся. Мы это знаем по себе – например, те, кто хотел купить коттедж, уже присматривают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Кто хотел приобрести 3-х комнатную квартиру, смотрят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Несмотря на кризис и общее ухудшение экономической обстановки, мы предлагаем  реальную систему  улучшения жилищных условий для  тех жителей города, у которых до сегодняшнего дня не  было  возможности и даже надежды в обозримом будущем изменить свою жизнь к лучшему.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Итак: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Доступные квадратные метры для жизни и инвестирования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Какое, на наш взгляд, сейчас  самое доступное жилье для скорейшего решения  квартирного вопроса и для инвестирования? Это квартиры от 770 тысяч рублей  с отделкой  в пригороде Нижнего Новгорода от наших партнёров.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3-этажных  многоквартирных домах есть квартиры-студии 21-26 кв.м, 1-2-комнатные  квартиры с удобной планировкой. Дома строятся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строительства, в таких зданиях тепло  зимой и не жарко летом, при этом  минимальны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отоплении.  Подача тепла, в зависимости от изменения климатических условий, регулируется и с помощью собственных котельных, что позволяет жителям таких домов значительно  экономить  на коммунальных платежах. Застройщик предлагает  также без дополнительной оплаты парковочные места рядом с домом.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Дома строятся быстро 6-8 месяцев, сдаются с полной  современной отделкой и  сантехническим оборудованием.  Многоэтажные  же дома в городе строятся от 1,5 до 2,5 лет.  Поэтому для тех, кому  сейчас нужна недорогая комфортабельная квартира или для тех, кто хочет выгодно и надежно вложить деньги – это  один из самых подходящих вариантов. Есть готовые квартиры уже в построенных домах.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Развод, разъезд – </w:t>
      </w:r>
      <w:r w:rsidR="005E0652">
        <w:rPr>
          <w:rFonts w:ascii="Times New Roman" w:hAnsi="Times New Roman" w:cs="Times New Roman"/>
          <w:b/>
          <w:sz w:val="24"/>
          <w:szCs w:val="24"/>
        </w:rPr>
        <w:t>поможем.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Как правило, при разводе и разъезде один из супругов вынужден довольствоваться  комнатой в коммуналке. Мы предлагаем за ту же цену альтернативу в виде квартиры-студии или 1-комнатной квартиры  в проектах от наших партнёров.  Удобно, что есть возможность, в зависимости от семейных обстоятельств, приобрести  жилье на разных стадиях строительства. Сейчас, например,  есть дом, который только начали строить, он будет сдан в конце зимы, другой дом сдается  к новому году,  третий - через неделю.  Вы въезжаете в отремонтированную квартиру.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Из меньшей </w:t>
      </w:r>
      <w:r w:rsidR="005E0652">
        <w:rPr>
          <w:rFonts w:ascii="Times New Roman" w:hAnsi="Times New Roman" w:cs="Times New Roman"/>
          <w:b/>
          <w:sz w:val="24"/>
          <w:szCs w:val="24"/>
        </w:rPr>
        <w:t xml:space="preserve">квартиры </w:t>
      </w:r>
      <w:r>
        <w:rPr>
          <w:rFonts w:ascii="Times New Roman" w:hAnsi="Times New Roman" w:cs="Times New Roman"/>
          <w:b/>
          <w:sz w:val="24"/>
          <w:szCs w:val="24"/>
        </w:rPr>
        <w:t>в большую без доплаты</w:t>
      </w:r>
      <w:r w:rsidR="005E0652">
        <w:rPr>
          <w:rFonts w:ascii="Times New Roman" w:hAnsi="Times New Roman" w:cs="Times New Roman"/>
          <w:b/>
          <w:sz w:val="24"/>
          <w:szCs w:val="24"/>
        </w:rPr>
        <w:t xml:space="preserve"> -реально.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Многие считают это утопией. Как из старой 1-комнатной квартиры можно переехать в новую 2- 3-комнатную  без доплаты? Но это реальность!  И  семье можно не откладывать  жизнь  «на потом», теснясь с ребенком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.  Реализовав 1-комнатную в городе, можно  купить  готовую под «ключ» 2-комнатную в ближайшем пригороде. А если есть возможность немного подождать, т.е. заключить договор долевого участия на ранней стадии строительства, то  через 6-8 месяцев можно стать обладателями 3-комнатной квартиры.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Бывают и другие ситуации. Например, люди хотят купить автомобиль, но  постоянно откладывают  осуществление своей мечты из-за недостатка средств. Продав свою 1-комнатную квартиру, можно  купить  новую квартиру в пригороде и хороший автомобиль.  В придачу получить чистый воздух, живописную природу. 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Старое жилье,  плохие условия проживания </w:t>
      </w:r>
      <w:r w:rsidR="005E0652">
        <w:rPr>
          <w:rFonts w:ascii="Times New Roman" w:hAnsi="Times New Roman" w:cs="Times New Roman"/>
          <w:b/>
          <w:sz w:val="24"/>
          <w:szCs w:val="24"/>
        </w:rPr>
        <w:t>поменять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новостройк</w:t>
      </w:r>
      <w:r w:rsidR="005E065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комфортом</w:t>
      </w:r>
      <w:r w:rsidR="005E0652">
        <w:rPr>
          <w:rFonts w:ascii="Times New Roman" w:hAnsi="Times New Roman" w:cs="Times New Roman"/>
          <w:b/>
          <w:sz w:val="24"/>
          <w:szCs w:val="24"/>
        </w:rPr>
        <w:t>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 или ваши родственники – пожилые родители, живут в старом фонде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народной стройке и т.д. Текут трубы, гуляют сквозняки.  Делать дорогостоящий ремонт, вбивая деньги в квадратные метры, которые с каждым годом теряют в цене? Можно и так. Но лучшим решением будет продать эту квартиру и вложить деньги в новое комфортабельное жилье, получив  тем самым  одновременно и хорошие условия проживания и недвижимость, которую при необходимости можно будет реализовать.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Другая распространенная проблема, когда взрослые дети и пожилые родители живут в разных концах города: одни в нагорной, другие в заречной части, тоже имеет оригинальное решение. Квартиру  где-нибудь на окраине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Автозавода меняем на новую квартиру, например,  в ЖК «Солнечном», куда добраться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можно за несколько минут.  Вы получаете возможность  чаще навещать родственников, а ваши родители смогут наслаждаться всеми прелестями  загородной жизни в комфортных условиях.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Наследство – в выгодную инвестицию</w:t>
      </w:r>
      <w:r w:rsidR="005E0652">
        <w:rPr>
          <w:rFonts w:ascii="Times New Roman" w:hAnsi="Times New Roman" w:cs="Times New Roman"/>
          <w:b/>
          <w:sz w:val="24"/>
          <w:szCs w:val="24"/>
        </w:rPr>
        <w:t>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Нередки случаи, когда родственники не знают, как распорядиться доставшейся  по наследству квартирой.  Мы предлагаем  пройти этот путь с АН «Адрес» -  от вступления в права наследства, реализации старой квартиры  до приобретения квартир в новостройках.  Предположим, вам досталась по наследству  половина 2-комнатной квартиры, стоимостью 3,5-4 млн.  Проживать  там с другими наследниками вы не собираетесь.  Купить что-либо приличное в городе на  сумму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рублей сложно. Можно, реализовав с нашей помощью эту квартиру, вложить деньги в один из проектов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в селе Каменки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Кусаковке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(ЖК Солнечный) или с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Берёзовке и через месяц вы и ваши родственники  получат готовые полноценные 2-комнатные квартиры «под ключ».  Можно приобрести студию и автомобиль. В любом случае это будет одно из самых разумных на сегодняшний момент вложение ваших средств.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Дача или автомобиль?  И дача  и автомобиль!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Предположим, перед семьей стоит дилемма: что купить - загородный дом под дачу или автомобиль?  Можно приобрести и то и другое, если купить новую квартиру от 900 тысяч рублей, то останутся средства и на автомобиль, чтобы ездить туда на выходные или в отпуск.  С участком для огорода, сада тоже нет проблем, его можно взять в аренду, обратившись в администрацию района. Можно сдавать эту квартиру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наших специалистов. Квартира в новостройке обладает высокой ликвидностью, и если у вас изменятся обстоятельства, ее можно будет выгодно продать. Приведу пример. В прошлом году люди приобретали квартиры-студии в селе Каменки на стадии строительства по 617 тысяч рублей. Сейчас  капитализация этих объектов составляет порядка 70 %. Собственники  могут реализовать эту квартиру сегодня более чем за 1 млн. рублей. Продать же дом в деревне, дачу в садоводческом товариществе значительно сложнее.  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привел лишь несколько  наиболее распространенных вариантов решения жилищного (и не только) вопроса из нашей практики. Понятно, что ситуаций, в которых находится каждый конкретный человек, семья, нуждающиеся в улучшении условий жизни, гораздо больше.  </w:t>
      </w:r>
    </w:p>
    <w:p w:rsidR="006B3018" w:rsidRDefault="002F532C">
      <w:pPr>
        <w:pStyle w:val="a3"/>
        <w:spacing w:after="0" w:line="100" w:lineRule="atLeast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Приходите! Мы знаем, как невозможное сделать возможным!</w:t>
      </w:r>
    </w:p>
    <w:p w:rsidR="006B3018" w:rsidRDefault="006B3018">
      <w:pPr>
        <w:pStyle w:val="a3"/>
        <w:spacing w:after="0" w:line="100" w:lineRule="atLeast"/>
        <w:ind w:firstLine="425"/>
        <w:jc w:val="both"/>
      </w:pPr>
    </w:p>
    <w:p w:rsidR="006B3018" w:rsidRDefault="006B3018">
      <w:pPr>
        <w:pStyle w:val="a3"/>
        <w:spacing w:after="0" w:line="100" w:lineRule="atLeast"/>
        <w:ind w:firstLine="425"/>
        <w:jc w:val="both"/>
      </w:pPr>
    </w:p>
    <w:sectPr w:rsidR="006B3018" w:rsidSect="006B3018">
      <w:pgSz w:w="11906" w:h="16838"/>
      <w:pgMar w:top="709" w:right="566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FBE"/>
    <w:multiLevelType w:val="multilevel"/>
    <w:tmpl w:val="44749E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C853312"/>
    <w:multiLevelType w:val="multilevel"/>
    <w:tmpl w:val="D3BE9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B3018"/>
    <w:rsid w:val="000F2E12"/>
    <w:rsid w:val="002F532C"/>
    <w:rsid w:val="005E0652"/>
    <w:rsid w:val="006B3018"/>
    <w:rsid w:val="00D8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018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Маркеры списка"/>
    <w:rsid w:val="006B3018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6B30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6B3018"/>
    <w:pPr>
      <w:spacing w:after="120"/>
    </w:pPr>
  </w:style>
  <w:style w:type="paragraph" w:styleId="a7">
    <w:name w:val="List"/>
    <w:basedOn w:val="a6"/>
    <w:rsid w:val="006B3018"/>
    <w:rPr>
      <w:rFonts w:cs="Mangal"/>
    </w:rPr>
  </w:style>
  <w:style w:type="paragraph" w:styleId="a8">
    <w:name w:val="Title"/>
    <w:basedOn w:val="a3"/>
    <w:rsid w:val="006B3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6B301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2015-11-12T20:41:00Z</dcterms:created>
  <dcterms:modified xsi:type="dcterms:W3CDTF">2015-11-15T17:43:00Z</dcterms:modified>
</cp:coreProperties>
</file>